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17" w:rsidRPr="00361F17" w:rsidRDefault="00361F17" w:rsidP="0036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На основании письма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Роспотребнадзора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по РФ от 29 июня 2013 года №01/8609-13-32 ГБУЗ РК «Республиканская инфекционная больница» направляет ответ – Памятка для медицинского персонала скорой медицинской неотложной помощи и поликлинических отделений ЛПУ по диагностике и порядку действий при выявлении подозрительных на энтеровирусную инфекцию:</w:t>
      </w:r>
    </w:p>
    <w:p w:rsidR="00361F17" w:rsidRPr="00361F17" w:rsidRDefault="00361F17" w:rsidP="00361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Госпитализация больных с энтеровирусной инфекцией (при подозрении на это заболевание)</w:t>
      </w:r>
    </w:p>
    <w:p w:rsidR="00361F17" w:rsidRPr="00361F17" w:rsidRDefault="00361F17" w:rsidP="00361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Обязательной госпитализации подлежат больные ЭВИ и лица с подозрением на это заболевание – неврологической симптоматикой (серозный менингит,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менингоэнцефалит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вирусные энцефалиты, миелит), а также пациенты с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увеитами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геморрагическими конъюнктивитами, миокардитами).</w:t>
      </w:r>
      <w:proofErr w:type="gramEnd"/>
    </w:p>
    <w:p w:rsidR="00361F17" w:rsidRPr="00361F17" w:rsidRDefault="00361F17" w:rsidP="00361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Обязательной изоляции подлежат больные всеми клиническими формами ЭВИ и лица с подозрением на это заболевание – из организованных коллективов, а также проживающие в общежитиях.</w:t>
      </w:r>
    </w:p>
    <w:p w:rsidR="00361F17" w:rsidRPr="00361F17" w:rsidRDefault="00361F17" w:rsidP="00361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Больные с ЭВИ и лица с подозрением на это заболевание подлежат обязательному лабораторному обследованию. Взятие клинического материала от больного организуется при установлении диагноза ЭВИ или при подозрении на это заболевание – в день его обращения (госпитализации).</w:t>
      </w:r>
    </w:p>
    <w:p w:rsidR="003D0233" w:rsidRDefault="00361F17" w:rsidP="00361F17">
      <w:proofErr w:type="gram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Для исследования отбираются: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- спинномозговая жидкость, отделяемое конъюнктивы, мазок отделяемого везикул, кровь,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биоптаты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органов (стерильные типы клинического материала);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- мазок (смыв) из ротоглотки/носоглотки, мазок отделяемого язв при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герпангине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, образцы фекалий,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аутопсийный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материал (нестерильные типы клинического материала).</w:t>
      </w:r>
      <w:proofErr w:type="gramEnd"/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           Взятие определенного вида материала для лабораторных исследований от больных ЭВИ и лиц с подозрением на это заболевание осуществляется с учетом клинической картины заболевания.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           Хранение и пересылка проб – количество вируса или антител в исходных клинических пробах может уменьшаться при хранении и транспортировке биоматериала, что отрицательно влияет на результат вирусологической диагностики. После сбора пробы необходимо немедленно поместить в холодильник при</w:t>
      </w:r>
      <w:proofErr w:type="gram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Т</w:t>
      </w:r>
      <w:proofErr w:type="gram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=+4 град. С и при такой же температуре осуществлять транспортировку в лабораторию в течение первых 72 часов. </w:t>
      </w:r>
      <w:proofErr w:type="gram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При отсутствии возможности немедленной транспортировки, пробы следует заморозить при -20 град. С и затем пересылать в лабораторию в замороженном виде в контейнере с сухим льдом.</w:t>
      </w:r>
      <w:proofErr w:type="gramEnd"/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           В направлении необходимо указать: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 Фамилию, имя, больного;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 дату рождения;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 дату заболевания и госпитализации;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 диагноз заболевания.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           При наличии клинических показаний  взятие  стерильных типов клинического материала должно включаться исследование в обязательном порядке.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5.Доставка клинического материала в лабораторию для исследований с целью установления этиологии возбудителя и его биологических свой</w:t>
      </w:r>
      <w:proofErr w:type="gram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ств пр</w:t>
      </w:r>
      <w:proofErr w:type="gram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оводится не позднее 72 часов с момента отбора проб.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6. Этиологическая  расшифровка случаев ЭВИ должна быть проведена не позднее 7-го дня с момента поступления проб в лабораторию.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7. О каждом случае выявления энтеровирусной инфекции (или подозрения на это заболевание) в течение 2 часов сообщать по телефону и в течение 12 часов направлять экстренное извещение установленной формы (№058/у) в орган, осуществляющий государственный санитарно-эпидемиологический надзор на территории, где выявлен случай заболевания и осуществлять регистрацию в установленном порядке.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gram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Медицинскому наблюдению подлежат: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 контактные с больными ЭВИ в организованных коллективах детей (детских образовательных организациях, летних оздоровительных учреждениях, санаториях и других), на предприятиях пищевой промышленности и приравненных к ним объектах водоснабжения;</w:t>
      </w:r>
      <w:proofErr w:type="gramEnd"/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 контактные из домашних очагов: дети дошкольного возраста и взрослые из категории лиц, работающих в учреждениях, организациях, характер деятельности которых связан с производством, транспортированием и реализацией пищевых продуктов и питьевой воды, с воспитанием и обучением детей, обслуживанием больных, с коммунальным и бытовым обслуживанием населения.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8. Медицинское наблюдение контактных осуществляется ежедневно с внесением результатов осмотра в соответствующие медицинские документы (листы наблюдений).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Длительность медицинского наблюдения за контактными в очаге с момента изоляции </w:t>
      </w:r>
      <w:proofErr w:type="gram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последнего</w:t>
      </w:r>
      <w:proofErr w:type="gram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заболевшего ЭВИ составляет: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- 10 дней – при регистрации легких форм ЭВИ (при отсутствии явных признаков поражения нервной системы): энтеровирусная лихорадка, эпидемическая миалгия, герпетическая ангина и другие;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- 20 дней – при регистрации форм ЭВИ с поражением нервной системы.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8. После изоляции больного ЭВИ (или лица с подозрением на это заболевание) в детском организованном коллективе проводятся ограничительные мероприятия: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 в течение 10 дней – при регистрации легких форм ЭВИ (без признаков поражения нервной системы);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 в течение 20 дней – при регистрации форм ЭВИ с поражением нервной системы.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9. Ограничительные мероприятия включают: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 прекращение приема новых и временно отсутствующих детей в группу, в которой зарегистрирован случай ЭВИ;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 запрещение перевода детей из группы, в которой зарегистрирован случай ЭВИ, в другую группу;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lastRenderedPageBreak/>
        <w:t>- запрещение участия карантинной группы в общих культурно-массовых мероприятиях детской организации;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- соблюдение принципа изоляции детей карантинной группы при организации питания.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           10. Диспансеризация: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gram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В связи с тем, что исходы острых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нейроинфекций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как непосредственные, так и отдаленные, находятся в прямой зависимости от своевременной постановки диагноза и начала проведения активной целенаправленной терапии, а также от ведения больных после окончания острого периода болезни и выписки из стационара, обязательным является диспансерное наблюдение за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реконвалесцентами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у невропатолога поликлиники по месту жительства.</w:t>
      </w:r>
      <w:proofErr w:type="gram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Основной целью диспансеризации является максимальное использование всех средств и методов для наиболее полного устранения последствий болезни, </w:t>
      </w:r>
      <w:proofErr w:type="gram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контроль за</w:t>
      </w:r>
      <w:proofErr w:type="gram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правильностью мероприятий комплексной реабилитации, предупреждение осложнений, а при их появлении – своевременная коррекция.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            Минимальные сроки активного диспансерного наблюдения после выписки из стационара: через 1 месяц, далее 1 раз в 3 месяца в течение первого года, 1 раз в 6 месяцев в дальнейшем, при необходимости частота осмотров увеличивается. При выписке из стационара пациенту выдается справка с описанием мониторинга его состояния, проведенного лечения и лабораторного обследования, а также рекомендации по дальнейшему ведению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реконвалесцента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           В течение 3 недель после выписки из стационара ребенок должен проходить реабилитацию в условиях поликлиники по месту жительства, выполняя назначения лечащего врача. Школьники на 6 месяцев освобождаются от занятий физкультурой и других физических нагрузок.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            </w:t>
      </w:r>
      <w:proofErr w:type="gram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Необходимо обеспечить переболевшим охранительный режим: спокойную обстановку, пребывание на свежем воздухе, постепенное включение в общий режим, ограничение просмотра телепередач и работы с персональным компьютером до 1 часа в день.</w:t>
      </w:r>
      <w:proofErr w:type="gram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 По показаниям для школьников предоставление либо выходного дня в середине недели, либо сокращение учебной нагрузки в школе в течение дня, в зависимости от неврологического статуса.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            Во время диспансерного обследования обращается внимание на динамику неврологической симптоматики, степень функциональной компенсации двигательных, умственных и речевых возможностей,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ликвородинамики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, выполнение установленного режима и пунктуальность проведения рекомендованной терапии.  По показаниям проводится ЭЭГ либо  ЭХО-обследование,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ультранейросонография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(УС) головного мозга, а также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мгнитнорезонансная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томография (МРТ) головного мозга и компьютерная томография (КТ) головного мозга.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            Нередко решается вопрос о привлечении с целью консультации других специалистов: окулиста, отоларинголога, психиатра, ортопеда, массажиста, методиста ЛФК.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            При необходимости решается вопрос либо о повторной госпитализации, либо о региональном санаторном лечении, куда могут быть направлены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реконвалесценты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в любые сроки, но не ранее 3 месяцев после острого периода болезни.</w:t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            Снятие с активного диспансерного наблюдения </w:t>
      </w:r>
      <w:proofErr w:type="spellStart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реконвалесцентов</w:t>
      </w:r>
      <w:proofErr w:type="spellEnd"/>
      <w:r w:rsidRPr="00361F17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 xml:space="preserve"> энтеровирусного серозного менингита возможно через 2-3 года после стойкого исчезновения остаточных явлений.</w:t>
      </w:r>
      <w:bookmarkStart w:id="0" w:name="_GoBack"/>
      <w:bookmarkEnd w:id="0"/>
    </w:p>
    <w:sectPr w:rsidR="003D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19F3"/>
    <w:multiLevelType w:val="multilevel"/>
    <w:tmpl w:val="45A2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17"/>
    <w:rsid w:val="00361F17"/>
    <w:rsid w:val="003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</dc:creator>
  <cp:lastModifiedBy>Lync</cp:lastModifiedBy>
  <cp:revision>1</cp:revision>
  <dcterms:created xsi:type="dcterms:W3CDTF">2017-10-02T05:51:00Z</dcterms:created>
  <dcterms:modified xsi:type="dcterms:W3CDTF">2017-10-02T05:52:00Z</dcterms:modified>
</cp:coreProperties>
</file>